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1E586" w14:textId="77777777" w:rsidR="00D07FD2" w:rsidRPr="00D07FD2" w:rsidRDefault="00D07FD2" w:rsidP="00D07FD2">
      <w:pPr>
        <w:jc w:val="center"/>
        <w:rPr>
          <w:rFonts w:ascii="Arial" w:hAnsi="Arial"/>
          <w:b/>
          <w:iCs/>
          <w:sz w:val="28"/>
          <w:szCs w:val="28"/>
        </w:rPr>
        <w:sectPr w:rsidR="00D07FD2" w:rsidRPr="00D07FD2" w:rsidSect="00D07FD2">
          <w:pgSz w:w="12240" w:h="15840"/>
          <w:pgMar w:top="1440" w:right="1800" w:bottom="1440" w:left="1800" w:header="720" w:footer="720" w:gutter="0"/>
          <w:cols w:space="720"/>
        </w:sectPr>
      </w:pPr>
      <w:r w:rsidRPr="00D07FD2">
        <w:rPr>
          <w:rFonts w:ascii="Arial" w:hAnsi="Arial"/>
          <w:b/>
          <w:iCs/>
          <w:sz w:val="28"/>
          <w:szCs w:val="28"/>
        </w:rPr>
        <w:t>The Sermon Plot/Shaping Act I</w:t>
      </w:r>
    </w:p>
    <w:p w14:paraId="14BF0A9E" w14:textId="77777777" w:rsidR="00D07FD2" w:rsidRPr="00D07FD2" w:rsidRDefault="00D07FD2" w:rsidP="00D07FD2">
      <w:pPr>
        <w:rPr>
          <w:rFonts w:ascii="Arial" w:hAnsi="Arial"/>
          <w:sz w:val="28"/>
          <w:szCs w:val="28"/>
        </w:rPr>
      </w:pPr>
    </w:p>
    <w:p w14:paraId="00070713" w14:textId="77777777" w:rsidR="00D07FD2" w:rsidRPr="00D07FD2" w:rsidRDefault="00D07FD2" w:rsidP="00D07FD2">
      <w:pPr>
        <w:rPr>
          <w:rFonts w:ascii="Arial" w:hAnsi="Arial"/>
          <w:b/>
          <w:sz w:val="28"/>
          <w:szCs w:val="28"/>
        </w:rPr>
      </w:pPr>
      <w:r w:rsidRPr="00D07FD2">
        <w:rPr>
          <w:rFonts w:ascii="Arial" w:hAnsi="Arial"/>
          <w:b/>
          <w:sz w:val="28"/>
          <w:szCs w:val="28"/>
        </w:rPr>
        <w:t>Plot: How Will We Get There?</w:t>
      </w:r>
    </w:p>
    <w:p w14:paraId="28A715CE" w14:textId="77777777" w:rsidR="00D07FD2" w:rsidRPr="00D07FD2" w:rsidRDefault="00D07FD2" w:rsidP="00D07FD2">
      <w:pPr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D07FD2">
        <w:rPr>
          <w:rFonts w:ascii="Arial" w:hAnsi="Arial"/>
          <w:sz w:val="28"/>
          <w:szCs w:val="28"/>
        </w:rPr>
        <w:t>The plot is the sequence of narrative events that move the story along.</w:t>
      </w:r>
    </w:p>
    <w:p w14:paraId="2CFC58A1" w14:textId="77777777" w:rsidR="00D07FD2" w:rsidRPr="00D07FD2" w:rsidRDefault="00D07FD2" w:rsidP="00D07FD2">
      <w:pPr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D07FD2">
        <w:rPr>
          <w:rFonts w:ascii="Arial" w:hAnsi="Arial"/>
          <w:sz w:val="28"/>
          <w:szCs w:val="28"/>
        </w:rPr>
        <w:t>The plot is fueled by the tension between the agenda of man and the agenda of God.</w:t>
      </w:r>
    </w:p>
    <w:p w14:paraId="67E0E2F7" w14:textId="77777777" w:rsidR="00D07FD2" w:rsidRPr="00D07FD2" w:rsidRDefault="00D07FD2" w:rsidP="00D07FD2">
      <w:pPr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D07FD2">
        <w:rPr>
          <w:rFonts w:ascii="Arial" w:hAnsi="Arial"/>
          <w:sz w:val="28"/>
          <w:szCs w:val="28"/>
        </w:rPr>
        <w:t xml:space="preserve">Tension is maintained as discovery of meaning is unfolded </w:t>
      </w:r>
      <w:r w:rsidRPr="00D07FD2">
        <w:rPr>
          <w:rFonts w:ascii="Arial" w:hAnsi="Arial"/>
          <w:i/>
          <w:sz w:val="28"/>
          <w:szCs w:val="28"/>
        </w:rPr>
        <w:t>gradually</w:t>
      </w:r>
      <w:r w:rsidRPr="00D07FD2">
        <w:rPr>
          <w:rFonts w:ascii="Arial" w:hAnsi="Arial"/>
          <w:sz w:val="28"/>
          <w:szCs w:val="28"/>
        </w:rPr>
        <w:t xml:space="preserve"> and </w:t>
      </w:r>
      <w:r w:rsidRPr="00D07FD2">
        <w:rPr>
          <w:rFonts w:ascii="Arial" w:hAnsi="Arial"/>
          <w:i/>
          <w:sz w:val="28"/>
          <w:szCs w:val="28"/>
        </w:rPr>
        <w:t>intentionally.</w:t>
      </w:r>
    </w:p>
    <w:p w14:paraId="1AA4093E" w14:textId="77777777" w:rsidR="00D07FD2" w:rsidRPr="00D07FD2" w:rsidRDefault="00D07FD2" w:rsidP="00D07FD2">
      <w:pPr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D07FD2">
        <w:rPr>
          <w:rFonts w:ascii="Arial" w:hAnsi="Arial"/>
          <w:sz w:val="28"/>
          <w:szCs w:val="28"/>
        </w:rPr>
        <w:t>There are multiple kinds of plots and approaches to narrative conflict and change.</w:t>
      </w:r>
    </w:p>
    <w:p w14:paraId="22035DAD" w14:textId="77777777" w:rsidR="00D07FD2" w:rsidRPr="00D07FD2" w:rsidRDefault="00D07FD2" w:rsidP="00D07FD2">
      <w:pPr>
        <w:rPr>
          <w:rFonts w:ascii="Arial" w:hAnsi="Arial"/>
          <w:b/>
          <w:sz w:val="28"/>
          <w:szCs w:val="28"/>
        </w:rPr>
      </w:pPr>
    </w:p>
    <w:p w14:paraId="762D7AA1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bCs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 xml:space="preserve">Five Essential Narrative Movements </w:t>
      </w:r>
      <w:r w:rsidRPr="00D07FD2">
        <w:rPr>
          <w:rFonts w:ascii="Arial" w:hAnsi="Arial" w:cs="AmericanTypewriter"/>
          <w:bCs/>
          <w:sz w:val="28"/>
          <w:szCs w:val="144"/>
          <w:lang w:bidi="en-US"/>
        </w:rPr>
        <w:t>(Already seen in our overview)</w:t>
      </w:r>
    </w:p>
    <w:p w14:paraId="49C668F3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-Bold"/>
          <w:bCs/>
          <w:sz w:val="28"/>
          <w:szCs w:val="96"/>
          <w:lang w:bidi="en-US"/>
        </w:rPr>
      </w:pPr>
    </w:p>
    <w:p w14:paraId="5BB512DC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-Bold"/>
          <w:b/>
          <w:bCs/>
          <w:sz w:val="28"/>
          <w:szCs w:val="96"/>
          <w:lang w:bidi="en-US"/>
        </w:rPr>
        <w:sectPr w:rsidR="00D07FD2" w:rsidRPr="00D07FD2" w:rsidSect="00D00A62">
          <w:type w:val="continuous"/>
          <w:pgSz w:w="12240" w:h="15840"/>
          <w:pgMar w:top="1440" w:right="1800" w:bottom="1440" w:left="1800" w:header="720" w:footer="720" w:gutter="0"/>
          <w:cols w:space="720"/>
        </w:sectPr>
      </w:pPr>
    </w:p>
    <w:p w14:paraId="4CA160EE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mericanTypewriter-Bold"/>
          <w:b/>
          <w:bCs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>Film</w:t>
      </w:r>
    </w:p>
    <w:p w14:paraId="66107096" w14:textId="77777777" w:rsidR="00D07FD2" w:rsidRPr="00D07FD2" w:rsidRDefault="00D07FD2" w:rsidP="00D07FD2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Inciting Incident: </w:t>
      </w:r>
      <w:r w:rsidRPr="00D07FD2">
        <w:rPr>
          <w:rFonts w:ascii="Arial" w:hAnsi="Arial" w:cs="AmericanTypewriter"/>
          <w:szCs w:val="72"/>
          <w:lang w:bidi="en-US"/>
        </w:rPr>
        <w:t>The “point of attack” for the story.  The critical complication that must occur to set the story in motion.</w:t>
      </w:r>
    </w:p>
    <w:p w14:paraId="1FBC1A70" w14:textId="77777777" w:rsidR="00D07FD2" w:rsidRPr="00D07FD2" w:rsidRDefault="00D07FD2" w:rsidP="00D07FD2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Quest: </w:t>
      </w:r>
      <w:r w:rsidRPr="00D07FD2">
        <w:rPr>
          <w:rFonts w:ascii="Arial" w:hAnsi="Arial" w:cs="AmericanTypewriter"/>
          <w:szCs w:val="72"/>
          <w:lang w:bidi="en-US"/>
        </w:rPr>
        <w:t>Develops and explores conflict through a series of attempted resolutions and gaps.</w:t>
      </w:r>
    </w:p>
    <w:p w14:paraId="0E4EFC67" w14:textId="77777777" w:rsidR="00D07FD2" w:rsidRPr="00D07FD2" w:rsidRDefault="00D07FD2" w:rsidP="00D07FD2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Crisis: </w:t>
      </w:r>
      <w:r w:rsidRPr="00D07FD2">
        <w:rPr>
          <w:rFonts w:ascii="Arial" w:hAnsi="Arial" w:cs="AmericanTypewriter"/>
          <w:szCs w:val="72"/>
          <w:lang w:bidi="en-US"/>
        </w:rPr>
        <w:t>A moment in which the protagonist, confronted with most antagonistic forces of life, faces a final choice... a dilemma.</w:t>
      </w:r>
    </w:p>
    <w:p w14:paraId="0735BA5D" w14:textId="77777777" w:rsidR="00D07FD2" w:rsidRPr="00D07FD2" w:rsidRDefault="00D07FD2" w:rsidP="00D07FD2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Climax: </w:t>
      </w:r>
      <w:r w:rsidRPr="00D07FD2">
        <w:rPr>
          <w:rFonts w:ascii="Arial" w:hAnsi="Arial" w:cs="AmericanTypewriter"/>
          <w:szCs w:val="72"/>
          <w:lang w:bidi="en-US"/>
        </w:rPr>
        <w:t xml:space="preserve">Final choice of the protagonist brings about a reversal so final that there is no return, and life is irreversibly altered. </w:t>
      </w:r>
    </w:p>
    <w:p w14:paraId="333B2514" w14:textId="77777777" w:rsidR="00D07FD2" w:rsidRPr="00D07FD2" w:rsidRDefault="00D07FD2" w:rsidP="00D07FD2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Resolution: </w:t>
      </w:r>
      <w:r w:rsidRPr="00D07FD2">
        <w:rPr>
          <w:rFonts w:ascii="Arial" w:hAnsi="Arial" w:cs="AmericanTypewriter"/>
          <w:szCs w:val="72"/>
          <w:lang w:bidi="en-US"/>
        </w:rPr>
        <w:t xml:space="preserve">A moment to recover from the intensity of the climax before the end of the film.  Paints a portrait of life in the new reality. </w:t>
      </w:r>
    </w:p>
    <w:p w14:paraId="7F0A38F1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mericanTypewriter-Bold"/>
          <w:b/>
          <w:bCs/>
          <w:szCs w:val="72"/>
          <w:lang w:bidi="en-US"/>
        </w:rPr>
      </w:pPr>
      <w:r w:rsidRPr="00D07FD2">
        <w:rPr>
          <w:rFonts w:ascii="Arial" w:hAnsi="Arial" w:cs="AmericanTypewriter"/>
          <w:szCs w:val="72"/>
          <w:lang w:bidi="en-US"/>
        </w:rPr>
        <w:br w:type="column"/>
      </w:r>
      <w:r w:rsidRPr="00D07FD2">
        <w:rPr>
          <w:rFonts w:ascii="Arial" w:hAnsi="Arial" w:cs="AmericanTypewriter-Bold"/>
          <w:b/>
          <w:bCs/>
          <w:szCs w:val="72"/>
          <w:lang w:bidi="en-US"/>
        </w:rPr>
        <w:t>Sermon</w:t>
      </w:r>
    </w:p>
    <w:p w14:paraId="46377D19" w14:textId="77777777" w:rsidR="00D07FD2" w:rsidRPr="00D07FD2" w:rsidRDefault="00D07FD2" w:rsidP="00D07FD2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Inciting Incident: </w:t>
      </w:r>
      <w:r w:rsidRPr="00D07FD2">
        <w:rPr>
          <w:rFonts w:ascii="Arial" w:hAnsi="Arial" w:cs="AmericanTypewriter"/>
          <w:szCs w:val="72"/>
          <w:lang w:bidi="en-US"/>
        </w:rPr>
        <w:t>Show the hearers early on that something important is at stake.</w:t>
      </w:r>
    </w:p>
    <w:p w14:paraId="59C6F22F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</w:p>
    <w:p w14:paraId="4045E791" w14:textId="77777777" w:rsidR="00D07FD2" w:rsidRPr="00D07FD2" w:rsidRDefault="00D07FD2" w:rsidP="00D07FD2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Quest: </w:t>
      </w:r>
      <w:r w:rsidRPr="00D07FD2">
        <w:rPr>
          <w:rFonts w:ascii="Arial" w:hAnsi="Arial" w:cs="AmericanTypewriter"/>
          <w:szCs w:val="72"/>
          <w:lang w:bidi="en-US"/>
        </w:rPr>
        <w:t>Explore and expose shortcomings of “easy answers.”  Provide exegetical hints for resolution</w:t>
      </w:r>
    </w:p>
    <w:p w14:paraId="54D16E21" w14:textId="77777777" w:rsidR="00D07FD2" w:rsidRPr="00D07FD2" w:rsidRDefault="00D07FD2" w:rsidP="00D07FD2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Crisis: </w:t>
      </w:r>
      <w:r w:rsidRPr="00D07FD2">
        <w:rPr>
          <w:rFonts w:ascii="Arial" w:hAnsi="Arial" w:cs="AmericanTypewriter"/>
          <w:szCs w:val="72"/>
          <w:lang w:bidi="en-US"/>
        </w:rPr>
        <w:t xml:space="preserve">A moment of clarity and culmination in which hearers are confronted with the ultimate choice of obedience to the Biblical message. </w:t>
      </w:r>
    </w:p>
    <w:p w14:paraId="017ADAA2" w14:textId="77777777" w:rsidR="00D07FD2" w:rsidRPr="00D07FD2" w:rsidRDefault="00D07FD2" w:rsidP="00D07FD2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Climax: </w:t>
      </w:r>
      <w:r w:rsidRPr="00D07FD2">
        <w:rPr>
          <w:rFonts w:ascii="Arial" w:hAnsi="Arial" w:cs="AmericanTypewriter"/>
          <w:szCs w:val="72"/>
          <w:lang w:bidi="en-US"/>
        </w:rPr>
        <w:t>Choice of obedience to God’s Word leads to a new and irreversible vision for life.</w:t>
      </w:r>
    </w:p>
    <w:p w14:paraId="612228E1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</w:p>
    <w:p w14:paraId="76872A22" w14:textId="77777777" w:rsidR="00D07FD2" w:rsidRPr="00D07FD2" w:rsidRDefault="00D07FD2" w:rsidP="00D07FD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</w:pPr>
      <w:r w:rsidRPr="00D07FD2">
        <w:rPr>
          <w:rFonts w:ascii="Arial" w:hAnsi="Arial" w:cs="AmericanTypewriter"/>
          <w:szCs w:val="72"/>
          <w:lang w:bidi="en-US"/>
        </w:rPr>
        <w:t xml:space="preserve"> </w:t>
      </w:r>
    </w:p>
    <w:p w14:paraId="51B71C20" w14:textId="7CD40C67" w:rsidR="00D07FD2" w:rsidRPr="00D07FD2" w:rsidRDefault="00D07FD2" w:rsidP="00D07FD2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Cs w:val="72"/>
          <w:lang w:bidi="en-US"/>
        </w:rPr>
        <w:sectPr w:rsidR="00D07FD2" w:rsidRPr="00D07FD2" w:rsidSect="00D00A62">
          <w:type w:val="continuous"/>
          <w:pgSz w:w="12240" w:h="15840"/>
          <w:pgMar w:top="1440" w:right="1800" w:bottom="1440" w:left="1800" w:header="720" w:footer="720" w:gutter="0"/>
          <w:cols w:num="2" w:space="720"/>
        </w:sectPr>
      </w:pPr>
      <w:r w:rsidRPr="00D07FD2">
        <w:rPr>
          <w:rFonts w:ascii="Arial" w:hAnsi="Arial" w:cs="AmericanTypewriter-Bold"/>
          <w:b/>
          <w:bCs/>
          <w:szCs w:val="72"/>
          <w:lang w:bidi="en-US"/>
        </w:rPr>
        <w:t xml:space="preserve">Resolution: </w:t>
      </w:r>
      <w:r w:rsidRPr="00D07FD2">
        <w:rPr>
          <w:rFonts w:ascii="Arial" w:hAnsi="Arial" w:cs="AmericanTypewriter"/>
          <w:szCs w:val="72"/>
          <w:lang w:bidi="en-US"/>
        </w:rPr>
        <w:t xml:space="preserve">A good time for brief, direct and specific application, directed toward hearers who are ready to act. </w:t>
      </w:r>
    </w:p>
    <w:p w14:paraId="2EE7C543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96"/>
          <w:lang w:bidi="en-US"/>
        </w:rPr>
      </w:pPr>
    </w:p>
    <w:p w14:paraId="0C876573" w14:textId="77777777" w:rsidR="00D07FD2" w:rsidRPr="00D07FD2" w:rsidRDefault="00D07FD2" w:rsidP="00D07FD2">
      <w:pPr>
        <w:jc w:val="center"/>
        <w:rPr>
          <w:rFonts w:ascii="Arial" w:hAnsi="Arial" w:cs="AmericanTypewriter"/>
          <w:b/>
          <w:sz w:val="28"/>
          <w:szCs w:val="96"/>
          <w:lang w:bidi="en-US"/>
        </w:rPr>
      </w:pPr>
      <w:r w:rsidRPr="00D07FD2">
        <w:rPr>
          <w:rFonts w:ascii="Arial" w:hAnsi="Arial" w:cs="AmericanTypewriter"/>
          <w:b/>
          <w:sz w:val="28"/>
          <w:szCs w:val="96"/>
          <w:lang w:bidi="en-US"/>
        </w:rPr>
        <w:t>The Sermon in Three Acts: Shaping Act I</w:t>
      </w:r>
    </w:p>
    <w:p w14:paraId="414B928B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96"/>
          <w:lang w:bidi="en-US"/>
        </w:rPr>
      </w:pPr>
    </w:p>
    <w:p w14:paraId="0B41A6F5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 xml:space="preserve">Act I </w:t>
      </w:r>
      <w:proofErr w:type="gramStart"/>
      <w:r w:rsidRPr="00D07FD2">
        <w:rPr>
          <w:rFonts w:ascii="Arial" w:hAnsi="Arial" w:cs="AmericanTypewriter"/>
          <w:b/>
          <w:sz w:val="28"/>
          <w:szCs w:val="144"/>
          <w:lang w:bidi="en-US"/>
        </w:rPr>
        <w:t>has</w:t>
      </w:r>
      <w:proofErr w:type="gramEnd"/>
      <w:r w:rsidRPr="00D07FD2">
        <w:rPr>
          <w:rFonts w:ascii="Arial" w:hAnsi="Arial" w:cs="AmericanTypewriter"/>
          <w:b/>
          <w:sz w:val="28"/>
          <w:szCs w:val="144"/>
          <w:lang w:bidi="en-US"/>
        </w:rPr>
        <w:t xml:space="preserve"> four tasks ...</w:t>
      </w:r>
    </w:p>
    <w:p w14:paraId="70AEAAEA" w14:textId="77777777" w:rsidR="00D07FD2" w:rsidRPr="00D07FD2" w:rsidRDefault="00D07FD2" w:rsidP="00D07FD2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Establish the setting and characters.</w:t>
      </w:r>
    </w:p>
    <w:p w14:paraId="77DFCFC3" w14:textId="77777777" w:rsidR="00D07FD2" w:rsidRPr="00D07FD2" w:rsidRDefault="00D07FD2" w:rsidP="00D07FD2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Reveal the inciting incident.</w:t>
      </w:r>
    </w:p>
    <w:p w14:paraId="60325650" w14:textId="77777777" w:rsidR="00D07FD2" w:rsidRPr="00D07FD2" w:rsidRDefault="00D07FD2" w:rsidP="00D07FD2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Explore the conflict.</w:t>
      </w:r>
    </w:p>
    <w:p w14:paraId="06261940" w14:textId="77777777" w:rsidR="00D07FD2" w:rsidRPr="00D07FD2" w:rsidRDefault="00D07FD2" w:rsidP="00D07FD2">
      <w:pPr>
        <w:numPr>
          <w:ilvl w:val="0"/>
          <w:numId w:val="4"/>
        </w:numPr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Launch the quest.</w:t>
      </w:r>
    </w:p>
    <w:p w14:paraId="7EA36C16" w14:textId="77777777" w:rsidR="00D07FD2" w:rsidRPr="00D07FD2" w:rsidRDefault="00D07FD2" w:rsidP="00D07FD2">
      <w:pPr>
        <w:rPr>
          <w:rFonts w:ascii="Arial" w:hAnsi="Arial" w:cs="AmericanTypewriter"/>
          <w:sz w:val="28"/>
          <w:szCs w:val="96"/>
          <w:lang w:bidi="en-US"/>
        </w:rPr>
      </w:pPr>
    </w:p>
    <w:p w14:paraId="5E767EE7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>Setting and Characters: “Once Upon a Time...”</w:t>
      </w:r>
    </w:p>
    <w:p w14:paraId="02EF47F4" w14:textId="77777777" w:rsidR="00D07FD2" w:rsidRPr="00D07FD2" w:rsidRDefault="00D07FD2" w:rsidP="00D07F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Every good story begins by introducing the characters and where they live.</w:t>
      </w:r>
    </w:p>
    <w:p w14:paraId="30A7FB90" w14:textId="77777777" w:rsidR="00D07FD2" w:rsidRPr="00D07FD2" w:rsidRDefault="00D07FD2" w:rsidP="00D07F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The initial key quality of this setting is “equilibrium” -- a satisfying status quo.</w:t>
      </w:r>
    </w:p>
    <w:p w14:paraId="376A8554" w14:textId="77777777" w:rsidR="00D07FD2" w:rsidRPr="00D07FD2" w:rsidRDefault="00D07FD2" w:rsidP="00D07FD2">
      <w:pPr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 xml:space="preserve">Underlying this equilibrium is a vulnerability of which the characters are unaware ... </w:t>
      </w:r>
    </w:p>
    <w:p w14:paraId="19A3AA90" w14:textId="77777777" w:rsidR="00D07FD2" w:rsidRPr="00D07FD2" w:rsidRDefault="00D07FD2" w:rsidP="00D07FD2">
      <w:pPr>
        <w:rPr>
          <w:rFonts w:ascii="Arial" w:hAnsi="Arial" w:cs="AmericanTypewriter"/>
          <w:sz w:val="28"/>
          <w:szCs w:val="96"/>
          <w:lang w:bidi="en-US"/>
        </w:rPr>
      </w:pPr>
    </w:p>
    <w:p w14:paraId="36D32151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>The “Worlds” of the Sermon</w:t>
      </w:r>
    </w:p>
    <w:p w14:paraId="5CB1F372" w14:textId="77777777" w:rsidR="00D07FD2" w:rsidRPr="00D07FD2" w:rsidRDefault="00D07FD2" w:rsidP="00D07FD2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The World of the Hearers - Where are they?</w:t>
      </w:r>
    </w:p>
    <w:p w14:paraId="31D54025" w14:textId="77777777" w:rsidR="00D07FD2" w:rsidRPr="00D07FD2" w:rsidRDefault="00D07FD2" w:rsidP="00D07FD2">
      <w:pPr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The World of the Scriptures - What Truth has God revealed?</w:t>
      </w:r>
    </w:p>
    <w:p w14:paraId="5D0A9C36" w14:textId="77777777" w:rsidR="00D07FD2" w:rsidRPr="00D07FD2" w:rsidRDefault="00D07FD2" w:rsidP="00D07FD2">
      <w:pPr>
        <w:numPr>
          <w:ilvl w:val="0"/>
          <w:numId w:val="6"/>
        </w:numPr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The World of the Spirit - How does the Spirit desire to bring these two together?</w:t>
      </w:r>
    </w:p>
    <w:p w14:paraId="7B17BC79" w14:textId="77777777" w:rsidR="00D07FD2" w:rsidRPr="00D07FD2" w:rsidRDefault="00D07FD2" w:rsidP="00D07FD2">
      <w:pPr>
        <w:rPr>
          <w:rFonts w:ascii="Arial" w:hAnsi="Arial" w:cs="AmericanTypewriter"/>
          <w:sz w:val="28"/>
          <w:szCs w:val="96"/>
          <w:lang w:bidi="en-US"/>
        </w:rPr>
      </w:pPr>
    </w:p>
    <w:p w14:paraId="58A66DA2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>Layers of Vulnerability</w:t>
      </w:r>
    </w:p>
    <w:p w14:paraId="03C8CD7A" w14:textId="3566FCFD" w:rsidR="00D07FD2" w:rsidRPr="00D07FD2" w:rsidRDefault="00D07FD2" w:rsidP="00D07FD2">
      <w:pPr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Material</w:t>
      </w:r>
    </w:p>
    <w:p w14:paraId="497F6AD5" w14:textId="4B0437EC" w:rsidR="00D07FD2" w:rsidRPr="00D07FD2" w:rsidRDefault="00D07FD2" w:rsidP="00D07FD2">
      <w:pPr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Personal</w:t>
      </w:r>
    </w:p>
    <w:p w14:paraId="383238FB" w14:textId="7BE2338B" w:rsidR="00D07FD2" w:rsidRPr="00D07FD2" w:rsidRDefault="00D07FD2" w:rsidP="00D07FD2">
      <w:pPr>
        <w:numPr>
          <w:ilvl w:val="0"/>
          <w:numId w:val="7"/>
        </w:numPr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Spiritual</w:t>
      </w:r>
    </w:p>
    <w:p w14:paraId="7668389D" w14:textId="77777777" w:rsidR="00D07FD2" w:rsidRPr="00D07FD2" w:rsidRDefault="00D07FD2" w:rsidP="00D07FD2">
      <w:pPr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Equilibrium in superficial layers may hide vulnerability in deeper layers.</w:t>
      </w:r>
    </w:p>
    <w:p w14:paraId="1750D93F" w14:textId="77777777" w:rsidR="00D07FD2" w:rsidRPr="00D07FD2" w:rsidRDefault="00D07FD2" w:rsidP="00D07FD2">
      <w:pPr>
        <w:numPr>
          <w:ilvl w:val="0"/>
          <w:numId w:val="7"/>
        </w:numPr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Start the narrative on the surface, preparing to peel back layers to deepest vulnerability.</w:t>
      </w:r>
    </w:p>
    <w:p w14:paraId="13AB0342" w14:textId="77777777" w:rsidR="00D07FD2" w:rsidRPr="00D07FD2" w:rsidRDefault="00D07FD2" w:rsidP="00D07FD2">
      <w:pPr>
        <w:rPr>
          <w:rFonts w:ascii="Arial" w:hAnsi="Arial" w:cs="AmericanTypewriter"/>
          <w:sz w:val="28"/>
          <w:szCs w:val="96"/>
          <w:lang w:bidi="en-US"/>
        </w:rPr>
      </w:pPr>
    </w:p>
    <w:p w14:paraId="22A8A563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>Bring together the world of the text, the world of the Spirit, and the world of your hearers …</w:t>
      </w:r>
    </w:p>
    <w:p w14:paraId="3ADD9976" w14:textId="77777777" w:rsidR="00D07FD2" w:rsidRPr="00D07FD2" w:rsidRDefault="00D07FD2" w:rsidP="00D07FD2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Become a student of people, culture, and your own congregation.</w:t>
      </w:r>
    </w:p>
    <w:p w14:paraId="62551D2E" w14:textId="77777777" w:rsidR="00D07FD2" w:rsidRPr="00D07FD2" w:rsidRDefault="00D07FD2" w:rsidP="00D07FD2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Always look for that point at which the Word of God will reveal and rock their worlds.</w:t>
      </w:r>
    </w:p>
    <w:p w14:paraId="764D5B54" w14:textId="77777777" w:rsidR="00D07FD2" w:rsidRPr="00D07FD2" w:rsidRDefault="00D07FD2" w:rsidP="00D07FD2">
      <w:pPr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Begin with their assumptions and move to divine encounter.</w:t>
      </w:r>
    </w:p>
    <w:p w14:paraId="10B59BC1" w14:textId="77777777" w:rsidR="00D07FD2" w:rsidRPr="00D07FD2" w:rsidRDefault="00D07FD2" w:rsidP="00D07FD2">
      <w:pPr>
        <w:numPr>
          <w:ilvl w:val="0"/>
          <w:numId w:val="8"/>
        </w:numPr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Remember ... their presence in the story (sermon) implies conflict to come.</w:t>
      </w:r>
    </w:p>
    <w:p w14:paraId="222506DE" w14:textId="77777777" w:rsidR="00D07FD2" w:rsidRPr="00D07FD2" w:rsidRDefault="00D07FD2" w:rsidP="00D07FD2">
      <w:pPr>
        <w:rPr>
          <w:rFonts w:ascii="Arial" w:hAnsi="Arial" w:cs="AmericanTypewriter"/>
          <w:sz w:val="28"/>
          <w:szCs w:val="144"/>
          <w:lang w:bidi="en-US"/>
        </w:rPr>
      </w:pPr>
    </w:p>
    <w:p w14:paraId="01853EA1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</w:p>
    <w:p w14:paraId="6FC06101" w14:textId="4300B452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 xml:space="preserve">Introducing the Text in the </w:t>
      </w:r>
      <w:r>
        <w:rPr>
          <w:rFonts w:ascii="Arial" w:hAnsi="Arial" w:cs="AmericanTypewriter"/>
          <w:b/>
          <w:sz w:val="28"/>
          <w:szCs w:val="144"/>
          <w:lang w:bidi="en-US"/>
        </w:rPr>
        <w:t>Story-Shaped</w:t>
      </w:r>
      <w:r w:rsidRPr="00D07FD2">
        <w:rPr>
          <w:rFonts w:ascii="Arial" w:hAnsi="Arial" w:cs="AmericanTypewriter"/>
          <w:b/>
          <w:sz w:val="28"/>
          <w:szCs w:val="144"/>
          <w:lang w:bidi="en-US"/>
        </w:rPr>
        <w:t xml:space="preserve"> Sermon</w:t>
      </w:r>
    </w:p>
    <w:p w14:paraId="42565E3F" w14:textId="77777777" w:rsidR="00D07FD2" w:rsidRPr="00D07FD2" w:rsidRDefault="00D07FD2" w:rsidP="00D07FD2">
      <w:pPr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Tell the story of the text</w:t>
      </w:r>
    </w:p>
    <w:p w14:paraId="066A7813" w14:textId="77777777" w:rsidR="00D07FD2" w:rsidRPr="00D07FD2" w:rsidRDefault="00D07FD2" w:rsidP="00D07FD2">
      <w:pPr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Tell the story behind the text.</w:t>
      </w:r>
    </w:p>
    <w:p w14:paraId="3D8D1492" w14:textId="77777777" w:rsidR="00D07FD2" w:rsidRPr="00D07FD2" w:rsidRDefault="00D07FD2" w:rsidP="00D07FD2">
      <w:pPr>
        <w:numPr>
          <w:ilvl w:val="0"/>
          <w:numId w:val="9"/>
        </w:numPr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Establish the human link between the world of the Bible and the world of your hearers.</w:t>
      </w:r>
    </w:p>
    <w:p w14:paraId="685AEA32" w14:textId="77777777" w:rsidR="00D07FD2" w:rsidRPr="00D07FD2" w:rsidRDefault="00D07FD2" w:rsidP="00D07FD2">
      <w:pPr>
        <w:rPr>
          <w:rFonts w:ascii="Arial" w:hAnsi="Arial" w:cs="AmericanTypewriter"/>
          <w:sz w:val="28"/>
          <w:szCs w:val="96"/>
          <w:lang w:bidi="en-US"/>
        </w:rPr>
      </w:pPr>
    </w:p>
    <w:p w14:paraId="02D7731C" w14:textId="62F11D9E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 xml:space="preserve">The Inciting Incident of the </w:t>
      </w:r>
      <w:r>
        <w:rPr>
          <w:rFonts w:ascii="Arial" w:hAnsi="Arial" w:cs="AmericanTypewriter"/>
          <w:b/>
          <w:sz w:val="28"/>
          <w:szCs w:val="144"/>
          <w:lang w:bidi="en-US"/>
        </w:rPr>
        <w:t>Story-Shaped</w:t>
      </w:r>
      <w:r w:rsidRPr="00D07FD2">
        <w:rPr>
          <w:rFonts w:ascii="Arial" w:hAnsi="Arial" w:cs="AmericanTypewriter"/>
          <w:b/>
          <w:sz w:val="28"/>
          <w:szCs w:val="144"/>
          <w:lang w:bidi="en-US"/>
        </w:rPr>
        <w:t xml:space="preserve"> Sermon</w:t>
      </w:r>
    </w:p>
    <w:p w14:paraId="1E679EB7" w14:textId="77777777" w:rsidR="00D07FD2" w:rsidRPr="00D07FD2" w:rsidRDefault="00D07FD2" w:rsidP="00D07FD2">
      <w:pPr>
        <w:widowControl w:val="0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Raises a question that matters to the hearers.</w:t>
      </w:r>
    </w:p>
    <w:p w14:paraId="0840860A" w14:textId="77777777" w:rsidR="00D07FD2" w:rsidRPr="00D07FD2" w:rsidRDefault="00D07FD2" w:rsidP="00D07FD2">
      <w:pPr>
        <w:widowControl w:val="0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Creates ambiguity, uncertainty, insecurity at the point of false assumptions of the “setting.”</w:t>
      </w:r>
    </w:p>
    <w:p w14:paraId="2E62D08D" w14:textId="77777777" w:rsidR="00D07FD2" w:rsidRPr="00D07FD2" w:rsidRDefault="00D07FD2" w:rsidP="00D07FD2">
      <w:pPr>
        <w:widowControl w:val="0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Begins to uncover our brokenness and fallen condition in relation to the truth of God’s Word.</w:t>
      </w:r>
    </w:p>
    <w:p w14:paraId="1FE77D6D" w14:textId="77777777" w:rsidR="00D07FD2" w:rsidRPr="00D07FD2" w:rsidRDefault="00D07FD2" w:rsidP="00D07FD2">
      <w:pPr>
        <w:widowControl w:val="0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 xml:space="preserve">Gives expression to the </w:t>
      </w:r>
      <w:r w:rsidRPr="00D07FD2">
        <w:rPr>
          <w:rFonts w:ascii="Arial" w:hAnsi="Arial" w:cs="AmericanTypewriter"/>
          <w:b/>
          <w:bCs/>
          <w:sz w:val="28"/>
          <w:szCs w:val="96"/>
          <w:lang w:bidi="en-US"/>
        </w:rPr>
        <w:t>Human Agenda.</w:t>
      </w:r>
    </w:p>
    <w:p w14:paraId="0EC38E06" w14:textId="77777777" w:rsidR="00D07FD2" w:rsidRPr="00D07FD2" w:rsidRDefault="00D07FD2" w:rsidP="00D07FD2">
      <w:pPr>
        <w:numPr>
          <w:ilvl w:val="0"/>
          <w:numId w:val="10"/>
        </w:numPr>
        <w:rPr>
          <w:rFonts w:ascii="Arial" w:hAnsi="Arial" w:cs="AmericanTypewriter"/>
          <w:b/>
          <w:bCs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 xml:space="preserve">May hint at a </w:t>
      </w:r>
      <w:r w:rsidRPr="00D07FD2">
        <w:rPr>
          <w:rFonts w:ascii="Arial" w:hAnsi="Arial" w:cs="AmericanTypewriter"/>
          <w:b/>
          <w:bCs/>
          <w:sz w:val="28"/>
          <w:szCs w:val="96"/>
          <w:lang w:bidi="en-US"/>
        </w:rPr>
        <w:t>Divine Agenda.</w:t>
      </w:r>
    </w:p>
    <w:p w14:paraId="7F2C4455" w14:textId="77777777" w:rsidR="00D07FD2" w:rsidRPr="00D07FD2" w:rsidRDefault="00D07FD2" w:rsidP="00D07FD2">
      <w:pPr>
        <w:rPr>
          <w:rFonts w:ascii="Arial" w:hAnsi="Arial" w:cs="AmericanTypewriter"/>
          <w:sz w:val="28"/>
          <w:szCs w:val="144"/>
          <w:lang w:bidi="en-US"/>
        </w:rPr>
      </w:pPr>
    </w:p>
    <w:p w14:paraId="60466E02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>Thoughts on Finding the Inciting Incident</w:t>
      </w:r>
    </w:p>
    <w:p w14:paraId="08F729C2" w14:textId="77777777" w:rsidR="00D07FD2" w:rsidRPr="00D07FD2" w:rsidRDefault="00D07FD2" w:rsidP="00D07FD2">
      <w:pPr>
        <w:widowControl w:val="0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Look for the point of tension that promises the greatest conflict to launch the sermon.</w:t>
      </w:r>
    </w:p>
    <w:p w14:paraId="0D09A197" w14:textId="77777777" w:rsidR="00D07FD2" w:rsidRPr="00D07FD2" w:rsidRDefault="00D07FD2" w:rsidP="00D07FD2">
      <w:pPr>
        <w:widowControl w:val="0"/>
        <w:numPr>
          <w:ilvl w:val="0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It may or may not derive directly from the controlling idea.</w:t>
      </w:r>
    </w:p>
    <w:p w14:paraId="4588D47A" w14:textId="77777777" w:rsidR="00D07FD2" w:rsidRPr="00D07FD2" w:rsidRDefault="00D07FD2" w:rsidP="00D07FD2">
      <w:pPr>
        <w:numPr>
          <w:ilvl w:val="0"/>
          <w:numId w:val="11"/>
        </w:numPr>
        <w:rPr>
          <w:rFonts w:ascii="Arial" w:hAnsi="Arial" w:cs="AmericanTypewriter"/>
          <w:sz w:val="28"/>
          <w:szCs w:val="96"/>
          <w:lang w:bidi="en-US"/>
        </w:rPr>
      </w:pPr>
      <w:r w:rsidRPr="00D07FD2">
        <w:rPr>
          <w:rFonts w:ascii="Arial" w:hAnsi="Arial" w:cs="AmericanTypewriter"/>
          <w:sz w:val="28"/>
          <w:szCs w:val="96"/>
          <w:lang w:bidi="en-US"/>
        </w:rPr>
        <w:t>May take many shapes (rhetorical question, challenge a conventionally accepted position, voice a common struggle, etc.)</w:t>
      </w:r>
    </w:p>
    <w:p w14:paraId="2D4C361F" w14:textId="77777777" w:rsidR="00D07FD2" w:rsidRPr="00D07FD2" w:rsidRDefault="00D07FD2" w:rsidP="00D07FD2">
      <w:pPr>
        <w:rPr>
          <w:rFonts w:ascii="Arial" w:hAnsi="Arial" w:cs="AmericanTypewriter"/>
          <w:sz w:val="28"/>
          <w:szCs w:val="96"/>
          <w:lang w:bidi="en-US"/>
        </w:rPr>
      </w:pPr>
    </w:p>
    <w:p w14:paraId="5FC50905" w14:textId="77777777" w:rsidR="00D07FD2" w:rsidRPr="00D07FD2" w:rsidRDefault="00D07FD2" w:rsidP="00D07FD2">
      <w:pPr>
        <w:rPr>
          <w:rFonts w:ascii="Arial" w:hAnsi="Arial" w:cs="AmericanTypewriter"/>
          <w:b/>
          <w:sz w:val="28"/>
          <w:szCs w:val="144"/>
          <w:lang w:bidi="en-US"/>
        </w:rPr>
      </w:pPr>
      <w:r w:rsidRPr="00D07FD2">
        <w:rPr>
          <w:rFonts w:ascii="Arial" w:hAnsi="Arial" w:cs="AmericanTypewriter"/>
          <w:b/>
          <w:sz w:val="28"/>
          <w:szCs w:val="144"/>
          <w:lang w:bidi="en-US"/>
        </w:rPr>
        <w:t>Developing Initial Conflict ...</w:t>
      </w:r>
    </w:p>
    <w:p w14:paraId="24F7E2C7" w14:textId="77777777" w:rsidR="00D07FD2" w:rsidRPr="007078A2" w:rsidRDefault="00D07FD2" w:rsidP="007078A2">
      <w:pPr>
        <w:pStyle w:val="ListParagraph"/>
        <w:widowControl w:val="0"/>
        <w:numPr>
          <w:ilvl w:val="0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bCs/>
          <w:sz w:val="28"/>
          <w:szCs w:val="96"/>
          <w:lang w:bidi="en-US"/>
        </w:rPr>
      </w:pPr>
      <w:r w:rsidRPr="007078A2">
        <w:rPr>
          <w:rFonts w:ascii="Arial" w:hAnsi="Arial" w:cs="AmericanTypewriter"/>
          <w:bCs/>
          <w:sz w:val="28"/>
          <w:szCs w:val="96"/>
          <w:lang w:bidi="en-US"/>
        </w:rPr>
        <w:t>Tension between man’s wisdom and God’s word.</w:t>
      </w:r>
    </w:p>
    <w:p w14:paraId="54C3BD97" w14:textId="77777777" w:rsidR="00D07FD2" w:rsidRPr="007078A2" w:rsidRDefault="00D07FD2" w:rsidP="007078A2">
      <w:pPr>
        <w:pStyle w:val="ListParagraph"/>
        <w:widowControl w:val="0"/>
        <w:numPr>
          <w:ilvl w:val="0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bCs/>
          <w:sz w:val="28"/>
          <w:szCs w:val="96"/>
          <w:lang w:bidi="en-US"/>
        </w:rPr>
      </w:pPr>
      <w:r w:rsidRPr="007078A2">
        <w:rPr>
          <w:rFonts w:ascii="Arial" w:hAnsi="Arial" w:cs="AmericanTypewriter"/>
          <w:bCs/>
          <w:sz w:val="28"/>
          <w:szCs w:val="96"/>
          <w:lang w:bidi="en-US"/>
        </w:rPr>
        <w:t>Tension between our desires and God’s will.</w:t>
      </w:r>
    </w:p>
    <w:p w14:paraId="744D26C4" w14:textId="77777777" w:rsidR="00D07FD2" w:rsidRPr="007078A2" w:rsidRDefault="00D07FD2" w:rsidP="007078A2">
      <w:pPr>
        <w:pStyle w:val="ListParagraph"/>
        <w:widowControl w:val="0"/>
        <w:numPr>
          <w:ilvl w:val="0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bCs/>
          <w:sz w:val="28"/>
          <w:szCs w:val="96"/>
          <w:lang w:bidi="en-US"/>
        </w:rPr>
      </w:pPr>
      <w:r w:rsidRPr="007078A2">
        <w:rPr>
          <w:rFonts w:ascii="Arial" w:hAnsi="Arial" w:cs="AmericanTypewriter"/>
          <w:bCs/>
          <w:sz w:val="28"/>
          <w:szCs w:val="96"/>
          <w:lang w:bidi="en-US"/>
        </w:rPr>
        <w:t>Tension between easy answers and eternal solutions.</w:t>
      </w:r>
    </w:p>
    <w:p w14:paraId="4ED51008" w14:textId="77777777" w:rsidR="00D07FD2" w:rsidRPr="007078A2" w:rsidRDefault="00D07FD2" w:rsidP="007078A2">
      <w:pPr>
        <w:pStyle w:val="ListParagraph"/>
        <w:widowControl w:val="0"/>
        <w:numPr>
          <w:ilvl w:val="0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mericanTypewriter"/>
          <w:bCs/>
          <w:sz w:val="28"/>
          <w:szCs w:val="96"/>
          <w:lang w:bidi="en-US"/>
        </w:rPr>
      </w:pPr>
      <w:r w:rsidRPr="007078A2">
        <w:rPr>
          <w:rFonts w:ascii="Arial" w:hAnsi="Arial" w:cs="AmericanTypewriter"/>
          <w:bCs/>
          <w:sz w:val="28"/>
          <w:szCs w:val="96"/>
          <w:lang w:bidi="en-US"/>
        </w:rPr>
        <w:t>Tension between what we want and what we need.</w:t>
      </w:r>
    </w:p>
    <w:p w14:paraId="5ED4F339" w14:textId="77777777" w:rsidR="00D07FD2" w:rsidRPr="007078A2" w:rsidRDefault="00D07FD2" w:rsidP="007078A2">
      <w:pPr>
        <w:pStyle w:val="ListParagraph"/>
        <w:numPr>
          <w:ilvl w:val="0"/>
          <w:numId w:val="12"/>
        </w:numPr>
        <w:rPr>
          <w:rFonts w:ascii="Arial" w:hAnsi="Arial" w:cs="AmericanTypewriter"/>
          <w:bCs/>
          <w:sz w:val="28"/>
          <w:szCs w:val="96"/>
          <w:lang w:bidi="en-US"/>
        </w:rPr>
      </w:pPr>
      <w:r w:rsidRPr="007078A2">
        <w:rPr>
          <w:rFonts w:ascii="Arial" w:hAnsi="Arial" w:cs="AmericanTypewriter"/>
          <w:bCs/>
          <w:sz w:val="28"/>
          <w:szCs w:val="96"/>
          <w:lang w:bidi="en-US"/>
        </w:rPr>
        <w:t>Tension between the superficial and the profound.</w:t>
      </w:r>
    </w:p>
    <w:p w14:paraId="2A83B643" w14:textId="77777777" w:rsidR="00D07FD2" w:rsidRPr="00D07FD2" w:rsidRDefault="00D07FD2" w:rsidP="00D07FD2">
      <w:pPr>
        <w:rPr>
          <w:rFonts w:ascii="Arial" w:hAnsi="Arial" w:cs="AmericanTypewriter"/>
          <w:sz w:val="28"/>
          <w:szCs w:val="96"/>
          <w:lang w:bidi="en-US"/>
        </w:rPr>
      </w:pPr>
    </w:p>
    <w:p w14:paraId="19F3F90A" w14:textId="77777777" w:rsidR="00D07FD2" w:rsidRPr="00D07FD2" w:rsidRDefault="00D07FD2" w:rsidP="00D07FD2">
      <w:pPr>
        <w:rPr>
          <w:rFonts w:ascii="Arial" w:hAnsi="Arial" w:cs="AmericanTypewriter"/>
          <w:sz w:val="28"/>
          <w:szCs w:val="180"/>
          <w:lang w:bidi="en-US"/>
        </w:rPr>
      </w:pPr>
      <w:r w:rsidRPr="00D07FD2">
        <w:rPr>
          <w:rFonts w:ascii="Arial" w:hAnsi="Arial" w:cs="AmericanTypewriter"/>
          <w:b/>
          <w:i/>
          <w:sz w:val="28"/>
          <w:szCs w:val="180"/>
          <w:lang w:bidi="en-US"/>
        </w:rPr>
        <w:t>To launch the Quest, point to the Scriptures</w:t>
      </w:r>
      <w:r w:rsidRPr="00D07FD2">
        <w:rPr>
          <w:rFonts w:ascii="Arial" w:hAnsi="Arial" w:cs="AmericanTypewriter"/>
          <w:sz w:val="28"/>
          <w:szCs w:val="180"/>
          <w:lang w:bidi="en-US"/>
        </w:rPr>
        <w:t>.</w:t>
      </w:r>
    </w:p>
    <w:p w14:paraId="62F21EE5" w14:textId="77777777" w:rsidR="00826BB9" w:rsidRPr="00D07FD2" w:rsidRDefault="00826BB9">
      <w:pPr>
        <w:rPr>
          <w:sz w:val="28"/>
          <w:szCs w:val="28"/>
        </w:rPr>
      </w:pPr>
    </w:p>
    <w:sectPr w:rsidR="00826BB9" w:rsidRPr="00D07FD2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erican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  <w:font w:name="AmericanTypewriter-Bold">
    <w:panose1 w:val="02090804020004020304"/>
    <w:charset w:val="4D"/>
    <w:family w:val="roman"/>
    <w:pitch w:val="variable"/>
    <w:sig w:usb0="A000006F" w:usb1="00000019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E87CB2"/>
    <w:multiLevelType w:val="hybridMultilevel"/>
    <w:tmpl w:val="3CCA655A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547AE"/>
    <w:multiLevelType w:val="hybridMultilevel"/>
    <w:tmpl w:val="1F02D962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14D16"/>
    <w:multiLevelType w:val="hybridMultilevel"/>
    <w:tmpl w:val="32AA2AD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4E04"/>
    <w:multiLevelType w:val="hybridMultilevel"/>
    <w:tmpl w:val="6E4C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13376"/>
    <w:multiLevelType w:val="hybridMultilevel"/>
    <w:tmpl w:val="CEF4E10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16B85"/>
    <w:multiLevelType w:val="hybridMultilevel"/>
    <w:tmpl w:val="373C549A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35BD8"/>
    <w:multiLevelType w:val="hybridMultilevel"/>
    <w:tmpl w:val="4CA4C27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F304C"/>
    <w:multiLevelType w:val="hybridMultilevel"/>
    <w:tmpl w:val="007E4BE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C5365"/>
    <w:multiLevelType w:val="hybridMultilevel"/>
    <w:tmpl w:val="1FAC75C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06E1F"/>
    <w:multiLevelType w:val="hybridMultilevel"/>
    <w:tmpl w:val="E2B4A29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4161A"/>
    <w:multiLevelType w:val="hybridMultilevel"/>
    <w:tmpl w:val="4C28F8A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F25CE"/>
    <w:multiLevelType w:val="hybridMultilevel"/>
    <w:tmpl w:val="26EC761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10"/>
  </w:num>
  <w:num w:numId="10">
    <w:abstractNumId w:val="4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FD2"/>
    <w:rsid w:val="004F1092"/>
    <w:rsid w:val="007078A2"/>
    <w:rsid w:val="00826BB9"/>
    <w:rsid w:val="00D07FD2"/>
    <w:rsid w:val="00F3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B1181"/>
  <w15:chartTrackingRefBased/>
  <w15:docId w15:val="{B411B9DB-022A-B74B-A829-1648FB741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FD2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609</Words>
  <Characters>3473</Characters>
  <Application>Microsoft Office Word</Application>
  <DocSecurity>0</DocSecurity>
  <Lines>28</Lines>
  <Paragraphs>8</Paragraphs>
  <ScaleCrop>false</ScaleCrop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3</cp:revision>
  <dcterms:created xsi:type="dcterms:W3CDTF">2020-09-30T22:02:00Z</dcterms:created>
  <dcterms:modified xsi:type="dcterms:W3CDTF">2020-09-30T22:05:00Z</dcterms:modified>
</cp:coreProperties>
</file>